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AB22B" w14:textId="77777777"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14:paraId="31C20F9C" w14:textId="7A8F6C79"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="006322D2">
        <w:rPr>
          <w:b/>
          <w:color w:val="000000"/>
          <w:spacing w:val="5"/>
          <w:sz w:val="24"/>
          <w:szCs w:val="24"/>
        </w:rPr>
        <w:t xml:space="preserve">муниципального </w:t>
      </w:r>
      <w:r w:rsidR="001A0628">
        <w:rPr>
          <w:b/>
          <w:color w:val="000000"/>
          <w:spacing w:val="5"/>
          <w:sz w:val="24"/>
          <w:szCs w:val="24"/>
        </w:rPr>
        <w:t>округа</w:t>
      </w:r>
      <w:r w:rsidR="00722EBF">
        <w:rPr>
          <w:b/>
          <w:color w:val="000000"/>
          <w:spacing w:val="5"/>
          <w:sz w:val="24"/>
          <w:szCs w:val="24"/>
        </w:rPr>
        <w:t xml:space="preserve"> </w:t>
      </w:r>
      <w:r w:rsidR="00E104BD" w:rsidRPr="00FB45A8">
        <w:rPr>
          <w:b/>
          <w:color w:val="000000"/>
          <w:spacing w:val="5"/>
          <w:sz w:val="24"/>
          <w:szCs w:val="24"/>
        </w:rPr>
        <w:t>Челябинской области.</w:t>
      </w:r>
    </w:p>
    <w:p w14:paraId="7CDDB467" w14:textId="77777777"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14:paraId="54991656" w14:textId="0480904D" w:rsidR="006322D2" w:rsidRPr="00387DD6" w:rsidRDefault="00191E84" w:rsidP="006322D2">
      <w:pPr>
        <w:ind w:firstLine="709"/>
        <w:jc w:val="both"/>
        <w:rPr>
          <w:color w:val="262626"/>
          <w:sz w:val="24"/>
          <w:szCs w:val="24"/>
          <w:shd w:val="clear" w:color="auto" w:fill="FFFFFF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 w:rsidR="006322D2" w:rsidRPr="00387DD6">
        <w:rPr>
          <w:color w:val="000000"/>
          <w:spacing w:val="-1"/>
          <w:sz w:val="24"/>
          <w:szCs w:val="24"/>
        </w:rPr>
        <w:t>У</w:t>
      </w:r>
      <w:r w:rsidR="006322D2" w:rsidRPr="00387DD6">
        <w:rPr>
          <w:sz w:val="24"/>
          <w:szCs w:val="24"/>
        </w:rPr>
        <w:t xml:space="preserve">правление по имущественной и земельной политике Карталинского муниципального </w:t>
      </w:r>
      <w:r w:rsidR="001A0628">
        <w:rPr>
          <w:sz w:val="24"/>
          <w:szCs w:val="24"/>
        </w:rPr>
        <w:t>округа</w:t>
      </w:r>
      <w:r w:rsidR="00DF447A">
        <w:rPr>
          <w:sz w:val="24"/>
          <w:szCs w:val="24"/>
        </w:rPr>
        <w:t xml:space="preserve"> Челябинской области</w:t>
      </w:r>
      <w:r w:rsidR="006322D2" w:rsidRPr="00387DD6">
        <w:rPr>
          <w:sz w:val="24"/>
          <w:szCs w:val="24"/>
        </w:rPr>
        <w:t>,</w:t>
      </w:r>
      <w:r w:rsidR="006322D2" w:rsidRPr="00387DD6">
        <w:rPr>
          <w:spacing w:val="1"/>
          <w:sz w:val="24"/>
          <w:szCs w:val="24"/>
        </w:rPr>
        <w:t xml:space="preserve"> </w:t>
      </w:r>
      <w:r w:rsidR="006322D2" w:rsidRPr="00387DD6">
        <w:rPr>
          <w:sz w:val="24"/>
          <w:szCs w:val="24"/>
        </w:rPr>
        <w:t xml:space="preserve">457351, Челябинская область, город Карталы, улица Калмыкова, 6, каб.23, тел. 8 (35133) </w:t>
      </w:r>
      <w:r w:rsidR="006322D2">
        <w:rPr>
          <w:sz w:val="24"/>
          <w:szCs w:val="24"/>
        </w:rPr>
        <w:t>5-50-26</w:t>
      </w:r>
      <w:r w:rsidR="006322D2" w:rsidRPr="00387DD6">
        <w:rPr>
          <w:sz w:val="24"/>
          <w:szCs w:val="24"/>
        </w:rPr>
        <w:t>, электронная почта:</w:t>
      </w:r>
      <w:r w:rsidR="006322D2" w:rsidRPr="00387DD6">
        <w:rPr>
          <w:color w:val="262626"/>
          <w:sz w:val="24"/>
          <w:szCs w:val="24"/>
          <w:shd w:val="clear" w:color="auto" w:fill="FFFFFF"/>
        </w:rPr>
        <w:t xml:space="preserve"> </w:t>
      </w:r>
      <w:hyperlink r:id="rId5" w:history="1">
        <w:r w:rsidR="006322D2" w:rsidRPr="00387DD6">
          <w:rPr>
            <w:rStyle w:val="a3"/>
            <w:color w:val="000000"/>
            <w:sz w:val="24"/>
            <w:szCs w:val="24"/>
            <w:shd w:val="clear" w:color="auto" w:fill="FFFFFF"/>
          </w:rPr>
          <w:t>kumiizrkmr@rambler.ru</w:t>
        </w:r>
      </w:hyperlink>
      <w:r w:rsidR="006322D2" w:rsidRPr="00387DD6">
        <w:rPr>
          <w:color w:val="000000"/>
          <w:sz w:val="24"/>
          <w:szCs w:val="24"/>
          <w:shd w:val="clear" w:color="auto" w:fill="FFFFFF"/>
        </w:rPr>
        <w:t>.</w:t>
      </w:r>
    </w:p>
    <w:p w14:paraId="605EC05D" w14:textId="0FFABBAF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14:paraId="186FA6EE" w14:textId="532C9C6F" w:rsidR="006322D2" w:rsidRPr="00387DD6" w:rsidRDefault="00191E84" w:rsidP="006322D2">
      <w:pPr>
        <w:shd w:val="clear" w:color="auto" w:fill="FFFFFF"/>
        <w:jc w:val="both"/>
        <w:rPr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> </w:t>
      </w:r>
      <w:r w:rsidR="006322D2" w:rsidRPr="00387DD6">
        <w:rPr>
          <w:sz w:val="24"/>
          <w:szCs w:val="24"/>
        </w:rPr>
        <w:t xml:space="preserve">Администрация Карталинского муниципального </w:t>
      </w:r>
      <w:r w:rsidR="001A0628">
        <w:rPr>
          <w:sz w:val="24"/>
          <w:szCs w:val="24"/>
        </w:rPr>
        <w:t>округа</w:t>
      </w:r>
      <w:r w:rsidR="00DF447A">
        <w:rPr>
          <w:sz w:val="24"/>
          <w:szCs w:val="24"/>
        </w:rPr>
        <w:t xml:space="preserve"> </w:t>
      </w:r>
      <w:r w:rsidR="006322D2" w:rsidRPr="00387DD6">
        <w:rPr>
          <w:sz w:val="24"/>
          <w:szCs w:val="24"/>
        </w:rPr>
        <w:t xml:space="preserve">Челябинской области. </w:t>
      </w:r>
    </w:p>
    <w:p w14:paraId="2E068DD2" w14:textId="0E63A8A5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color w:val="000000"/>
          <w:spacing w:val="5"/>
          <w:sz w:val="24"/>
          <w:szCs w:val="24"/>
        </w:rPr>
        <w:t xml:space="preserve"> </w:t>
      </w:r>
    </w:p>
    <w:p w14:paraId="4C7B898E" w14:textId="4362578C" w:rsidR="00191E84" w:rsidRPr="007F7430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7F7430">
        <w:rPr>
          <w:color w:val="000000"/>
          <w:spacing w:val="5"/>
          <w:sz w:val="24"/>
          <w:szCs w:val="24"/>
        </w:rPr>
        <w:t xml:space="preserve">Распоряжение </w:t>
      </w:r>
      <w:r w:rsidR="001A0628" w:rsidRPr="007F7430">
        <w:rPr>
          <w:color w:val="000000"/>
          <w:spacing w:val="5"/>
          <w:sz w:val="24"/>
          <w:szCs w:val="24"/>
        </w:rPr>
        <w:t>А</w:t>
      </w:r>
      <w:r w:rsidRPr="007F7430">
        <w:rPr>
          <w:color w:val="000000"/>
          <w:spacing w:val="5"/>
          <w:sz w:val="24"/>
          <w:szCs w:val="24"/>
        </w:rPr>
        <w:t xml:space="preserve">дминистрации Карталинского </w:t>
      </w:r>
      <w:r w:rsidR="001A0628" w:rsidRPr="007F7430">
        <w:rPr>
          <w:color w:val="000000"/>
          <w:spacing w:val="5"/>
          <w:sz w:val="24"/>
          <w:szCs w:val="24"/>
        </w:rPr>
        <w:t>муниципального округа</w:t>
      </w:r>
      <w:r w:rsidRPr="007F7430">
        <w:rPr>
          <w:color w:val="000000"/>
          <w:spacing w:val="5"/>
          <w:sz w:val="24"/>
          <w:szCs w:val="24"/>
        </w:rPr>
        <w:t xml:space="preserve"> Челябинской области от </w:t>
      </w:r>
      <w:r w:rsidR="00E80989" w:rsidRPr="007F7430">
        <w:rPr>
          <w:color w:val="000000"/>
          <w:spacing w:val="5"/>
          <w:sz w:val="24"/>
          <w:szCs w:val="24"/>
        </w:rPr>
        <w:t>03.04.2026</w:t>
      </w:r>
      <w:r w:rsidRPr="007F7430">
        <w:rPr>
          <w:color w:val="000000"/>
          <w:spacing w:val="5"/>
          <w:sz w:val="24"/>
          <w:szCs w:val="24"/>
        </w:rPr>
        <w:t xml:space="preserve"> </w:t>
      </w:r>
      <w:r w:rsidR="00EE2F68" w:rsidRPr="007F7430">
        <w:rPr>
          <w:color w:val="000000"/>
          <w:spacing w:val="5"/>
          <w:sz w:val="24"/>
          <w:szCs w:val="24"/>
        </w:rPr>
        <w:t>года №</w:t>
      </w:r>
      <w:r w:rsidRPr="007F7430">
        <w:rPr>
          <w:color w:val="000000"/>
          <w:spacing w:val="5"/>
          <w:sz w:val="24"/>
          <w:szCs w:val="24"/>
        </w:rPr>
        <w:t xml:space="preserve"> </w:t>
      </w:r>
      <w:r w:rsidR="00E80989" w:rsidRPr="007F7430">
        <w:rPr>
          <w:color w:val="000000"/>
          <w:spacing w:val="5"/>
          <w:sz w:val="24"/>
          <w:szCs w:val="24"/>
        </w:rPr>
        <w:t>208</w:t>
      </w:r>
      <w:r w:rsidRPr="007F7430">
        <w:rPr>
          <w:color w:val="000000"/>
          <w:spacing w:val="5"/>
          <w:sz w:val="24"/>
          <w:szCs w:val="24"/>
        </w:rPr>
        <w:t xml:space="preserve">-р </w:t>
      </w:r>
      <w:r w:rsidR="00EE2F68" w:rsidRPr="007F7430">
        <w:rPr>
          <w:color w:val="000000"/>
          <w:spacing w:val="5"/>
          <w:sz w:val="24"/>
          <w:szCs w:val="24"/>
        </w:rPr>
        <w:t>«О</w:t>
      </w:r>
      <w:r w:rsidR="00722EBF" w:rsidRPr="007F7430">
        <w:rPr>
          <w:color w:val="000000"/>
          <w:spacing w:val="5"/>
          <w:sz w:val="24"/>
          <w:szCs w:val="24"/>
        </w:rPr>
        <w:t xml:space="preserve"> проведении </w:t>
      </w:r>
      <w:r w:rsidRPr="007F7430">
        <w:rPr>
          <w:color w:val="000000"/>
          <w:spacing w:val="5"/>
          <w:sz w:val="24"/>
          <w:szCs w:val="24"/>
        </w:rPr>
        <w:t>аукциона на право заключения договор</w:t>
      </w:r>
      <w:r w:rsidR="00E80989" w:rsidRPr="007F7430">
        <w:rPr>
          <w:color w:val="000000"/>
          <w:spacing w:val="5"/>
          <w:sz w:val="24"/>
          <w:szCs w:val="24"/>
        </w:rPr>
        <w:t xml:space="preserve">ов </w:t>
      </w:r>
      <w:r w:rsidRPr="007F7430">
        <w:rPr>
          <w:color w:val="000000"/>
          <w:spacing w:val="5"/>
          <w:sz w:val="24"/>
          <w:szCs w:val="24"/>
        </w:rPr>
        <w:t xml:space="preserve">аренды земельных участков». </w:t>
      </w:r>
    </w:p>
    <w:p w14:paraId="3A58E560" w14:textId="77777777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Кожевническая, д. 14, стр. 5, телефон: 8 (495) 276-16-26, e-mail: 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14:paraId="7F647714" w14:textId="7E1AEDAD" w:rsidR="00191E84" w:rsidRPr="0047353F" w:rsidRDefault="00191E84" w:rsidP="0047353F">
      <w:pPr>
        <w:ind w:firstLine="720"/>
        <w:jc w:val="both"/>
        <w:rPr>
          <w:b/>
          <w:bCs/>
          <w:color w:val="C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B772FC" w:rsidRPr="008B6754">
        <w:rPr>
          <w:b/>
          <w:bCs/>
          <w:color w:val="000000" w:themeColor="text1"/>
          <w:spacing w:val="5"/>
          <w:sz w:val="24"/>
          <w:szCs w:val="24"/>
        </w:rPr>
        <w:t>30</w:t>
      </w:r>
      <w:r w:rsidR="00894913" w:rsidRPr="008B6754">
        <w:rPr>
          <w:b/>
          <w:bCs/>
          <w:color w:val="000000" w:themeColor="text1"/>
          <w:spacing w:val="5"/>
          <w:sz w:val="24"/>
          <w:szCs w:val="24"/>
        </w:rPr>
        <w:t>.0</w:t>
      </w:r>
      <w:r w:rsidR="0047353F" w:rsidRPr="008B6754">
        <w:rPr>
          <w:b/>
          <w:bCs/>
          <w:color w:val="000000" w:themeColor="text1"/>
          <w:spacing w:val="5"/>
          <w:sz w:val="24"/>
          <w:szCs w:val="24"/>
        </w:rPr>
        <w:t>4</w:t>
      </w:r>
      <w:r w:rsidR="00722EBF" w:rsidRPr="008B6754">
        <w:rPr>
          <w:b/>
          <w:bCs/>
          <w:color w:val="000000" w:themeColor="text1"/>
          <w:spacing w:val="5"/>
          <w:sz w:val="24"/>
          <w:szCs w:val="24"/>
        </w:rPr>
        <w:t>.202</w:t>
      </w:r>
      <w:r w:rsidR="00E80989" w:rsidRPr="008B6754">
        <w:rPr>
          <w:b/>
          <w:bCs/>
          <w:color w:val="000000" w:themeColor="text1"/>
          <w:spacing w:val="5"/>
          <w:sz w:val="24"/>
          <w:szCs w:val="24"/>
        </w:rPr>
        <w:t>6</w:t>
      </w:r>
      <w:bookmarkStart w:id="0" w:name="_GoBack"/>
      <w:bookmarkEnd w:id="0"/>
      <w:r w:rsidR="00722EBF" w:rsidRPr="008B6754">
        <w:rPr>
          <w:b/>
          <w:bCs/>
          <w:color w:val="000000" w:themeColor="text1"/>
          <w:spacing w:val="5"/>
          <w:sz w:val="24"/>
          <w:szCs w:val="24"/>
        </w:rPr>
        <w:t>г</w:t>
      </w:r>
      <w:r w:rsidRPr="008B6754">
        <w:rPr>
          <w:b/>
          <w:bCs/>
          <w:color w:val="000000" w:themeColor="text1"/>
          <w:spacing w:val="5"/>
          <w:sz w:val="24"/>
          <w:szCs w:val="24"/>
        </w:rPr>
        <w:t xml:space="preserve">.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в </w:t>
      </w:r>
      <w:r w:rsidR="006E1194">
        <w:rPr>
          <w:b/>
          <w:bCs/>
          <w:color w:val="000000"/>
          <w:spacing w:val="5"/>
          <w:sz w:val="24"/>
          <w:szCs w:val="24"/>
        </w:rPr>
        <w:t>9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14:paraId="4C3926FC" w14:textId="77777777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8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14:paraId="479980F7" w14:textId="1918067B"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132E7C" w:rsidRPr="00132E7C">
        <w:rPr>
          <w:b/>
          <w:color w:val="000000"/>
          <w:spacing w:val="5"/>
          <w:sz w:val="24"/>
          <w:szCs w:val="24"/>
        </w:rPr>
        <w:t>с</w:t>
      </w:r>
      <w:r w:rsidR="00132E7C">
        <w:rPr>
          <w:color w:val="000000"/>
          <w:spacing w:val="5"/>
          <w:sz w:val="24"/>
          <w:szCs w:val="24"/>
        </w:rPr>
        <w:t xml:space="preserve"> </w:t>
      </w:r>
      <w:r w:rsidR="007F7430" w:rsidRPr="008B6754">
        <w:rPr>
          <w:b/>
          <w:spacing w:val="5"/>
          <w:sz w:val="24"/>
          <w:szCs w:val="24"/>
        </w:rPr>
        <w:t>14</w:t>
      </w:r>
      <w:r w:rsidR="00894913" w:rsidRPr="008B6754">
        <w:rPr>
          <w:b/>
          <w:spacing w:val="5"/>
          <w:sz w:val="24"/>
          <w:szCs w:val="24"/>
        </w:rPr>
        <w:t>.04.202</w:t>
      </w:r>
      <w:r w:rsidR="00E80989" w:rsidRPr="008B6754">
        <w:rPr>
          <w:b/>
          <w:spacing w:val="5"/>
          <w:sz w:val="24"/>
          <w:szCs w:val="24"/>
        </w:rPr>
        <w:t>6</w:t>
      </w:r>
      <w:r w:rsidR="00722EBF" w:rsidRPr="008B6754">
        <w:rPr>
          <w:b/>
          <w:spacing w:val="5"/>
          <w:sz w:val="24"/>
          <w:szCs w:val="24"/>
        </w:rPr>
        <w:t>г</w:t>
      </w:r>
      <w:r w:rsidRPr="00191E84">
        <w:rPr>
          <w:b/>
          <w:color w:val="000000"/>
          <w:spacing w:val="5"/>
          <w:sz w:val="24"/>
          <w:szCs w:val="24"/>
        </w:rPr>
        <w:t xml:space="preserve">. с </w:t>
      </w:r>
      <w:r w:rsidR="00794375">
        <w:rPr>
          <w:b/>
          <w:color w:val="000000"/>
          <w:spacing w:val="5"/>
          <w:sz w:val="24"/>
          <w:szCs w:val="24"/>
        </w:rPr>
        <w:t>0</w:t>
      </w:r>
      <w:r w:rsidR="0047353F">
        <w:rPr>
          <w:b/>
          <w:color w:val="000000"/>
          <w:spacing w:val="5"/>
          <w:sz w:val="24"/>
          <w:szCs w:val="24"/>
        </w:rPr>
        <w:t>8</w:t>
      </w:r>
      <w:r w:rsidRPr="00191E84">
        <w:rPr>
          <w:b/>
          <w:color w:val="000000"/>
          <w:spacing w:val="5"/>
          <w:sz w:val="24"/>
          <w:szCs w:val="24"/>
        </w:rPr>
        <w:t xml:space="preserve">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14:paraId="66F56164" w14:textId="49BD4C0A"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47353F" w:rsidRPr="008B6754">
        <w:rPr>
          <w:b/>
          <w:color w:val="000000" w:themeColor="text1"/>
          <w:spacing w:val="5"/>
          <w:sz w:val="24"/>
          <w:szCs w:val="24"/>
        </w:rPr>
        <w:t>2</w:t>
      </w:r>
      <w:r w:rsidR="00B772FC" w:rsidRPr="008B6754">
        <w:rPr>
          <w:b/>
          <w:color w:val="000000" w:themeColor="text1"/>
          <w:spacing w:val="5"/>
          <w:sz w:val="24"/>
          <w:szCs w:val="24"/>
        </w:rPr>
        <w:t>8</w:t>
      </w:r>
      <w:r w:rsidR="0047353F" w:rsidRPr="008B6754">
        <w:rPr>
          <w:b/>
          <w:color w:val="000000" w:themeColor="text1"/>
          <w:spacing w:val="5"/>
          <w:sz w:val="24"/>
          <w:szCs w:val="24"/>
        </w:rPr>
        <w:t>.04.</w:t>
      </w:r>
      <w:r w:rsidR="00722EBF" w:rsidRPr="008B6754">
        <w:rPr>
          <w:b/>
          <w:color w:val="000000" w:themeColor="text1"/>
          <w:spacing w:val="5"/>
          <w:sz w:val="24"/>
          <w:szCs w:val="24"/>
        </w:rPr>
        <w:t>202</w:t>
      </w:r>
      <w:r w:rsidR="00E80989" w:rsidRPr="008B6754">
        <w:rPr>
          <w:b/>
          <w:color w:val="000000" w:themeColor="text1"/>
          <w:spacing w:val="5"/>
          <w:sz w:val="24"/>
          <w:szCs w:val="24"/>
        </w:rPr>
        <w:t>6</w:t>
      </w:r>
      <w:r w:rsidR="00722EBF" w:rsidRPr="008B6754">
        <w:rPr>
          <w:b/>
          <w:color w:val="000000" w:themeColor="text1"/>
          <w:spacing w:val="5"/>
          <w:sz w:val="24"/>
          <w:szCs w:val="24"/>
        </w:rPr>
        <w:t>г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. в </w:t>
      </w:r>
      <w:r w:rsidR="0047353F">
        <w:rPr>
          <w:b/>
          <w:color w:val="000000"/>
          <w:spacing w:val="5"/>
          <w:sz w:val="24"/>
          <w:szCs w:val="24"/>
        </w:rPr>
        <w:t xml:space="preserve">13 </w:t>
      </w:r>
      <w:r w:rsidR="00191E84" w:rsidRPr="00191E84">
        <w:rPr>
          <w:b/>
          <w:color w:val="000000"/>
          <w:spacing w:val="5"/>
          <w:sz w:val="24"/>
          <w:szCs w:val="24"/>
        </w:rPr>
        <w:t>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2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14:paraId="6EA6151D" w14:textId="231E7777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B772FC" w:rsidRPr="008B6754">
        <w:rPr>
          <w:b/>
          <w:color w:val="000000" w:themeColor="text1"/>
          <w:spacing w:val="5"/>
          <w:sz w:val="24"/>
          <w:szCs w:val="24"/>
        </w:rPr>
        <w:t>29</w:t>
      </w:r>
      <w:r w:rsidR="0047353F" w:rsidRPr="008B6754">
        <w:rPr>
          <w:b/>
          <w:color w:val="000000" w:themeColor="text1"/>
          <w:spacing w:val="5"/>
          <w:sz w:val="24"/>
          <w:szCs w:val="24"/>
        </w:rPr>
        <w:t>.04.</w:t>
      </w:r>
      <w:r w:rsidR="00722EBF" w:rsidRPr="008B6754">
        <w:rPr>
          <w:b/>
          <w:color w:val="000000" w:themeColor="text1"/>
          <w:spacing w:val="5"/>
          <w:sz w:val="24"/>
          <w:szCs w:val="24"/>
        </w:rPr>
        <w:t>202</w:t>
      </w:r>
      <w:r w:rsidR="00E80989" w:rsidRPr="008B6754">
        <w:rPr>
          <w:b/>
          <w:color w:val="000000" w:themeColor="text1"/>
          <w:spacing w:val="5"/>
          <w:sz w:val="24"/>
          <w:szCs w:val="24"/>
        </w:rPr>
        <w:t>6</w:t>
      </w:r>
      <w:r w:rsidR="00722EBF" w:rsidRPr="008B6754">
        <w:rPr>
          <w:b/>
          <w:color w:val="000000" w:themeColor="text1"/>
          <w:spacing w:val="5"/>
          <w:sz w:val="24"/>
          <w:szCs w:val="24"/>
        </w:rPr>
        <w:t>г</w:t>
      </w:r>
      <w:r w:rsidRPr="008B6754">
        <w:rPr>
          <w:b/>
          <w:color w:val="000000" w:themeColor="text1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4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14:paraId="7484E6ED" w14:textId="177279AA" w:rsid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14:paraId="1DB23EEF" w14:textId="77777777" w:rsidR="00E80989" w:rsidRPr="00191E84" w:rsidRDefault="00E80989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</w:p>
    <w:p w14:paraId="7F3C7590" w14:textId="5A2517F0" w:rsidR="00E80989" w:rsidRPr="00E80989" w:rsidRDefault="00E80989" w:rsidP="00E80989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65297">
        <w:rPr>
          <w:sz w:val="28"/>
          <w:szCs w:val="28"/>
        </w:rPr>
        <w:t>ведения о земельных участках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355"/>
      </w:tblGrid>
      <w:tr w:rsidR="00E80989" w:rsidRPr="00365297" w14:paraId="0EFB7DEA" w14:textId="77777777" w:rsidTr="00F46347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219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05CD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E80989" w:rsidRPr="00365297" w14:paraId="10FCB7EE" w14:textId="77777777" w:rsidTr="00F46347">
        <w:trPr>
          <w:trHeight w:val="749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37F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Местоположение земельного участка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D9D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В 8700 м</w:t>
            </w:r>
            <w:r>
              <w:rPr>
                <w:sz w:val="28"/>
                <w:szCs w:val="28"/>
              </w:rPr>
              <w:t>етрах</w:t>
            </w:r>
            <w:r w:rsidRPr="00365297">
              <w:rPr>
                <w:sz w:val="28"/>
                <w:szCs w:val="28"/>
              </w:rPr>
              <w:t xml:space="preserve"> на северо-запад от ориентира по адресу: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Челябинская область, муниципальный округ Карталинский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r w:rsidRPr="00365297">
              <w:rPr>
                <w:sz w:val="28"/>
                <w:szCs w:val="28"/>
              </w:rPr>
              <w:t xml:space="preserve"> село Неплюевка</w:t>
            </w:r>
          </w:p>
        </w:tc>
      </w:tr>
      <w:tr w:rsidR="00E80989" w:rsidRPr="00365297" w14:paraId="7A33B7B3" w14:textId="77777777" w:rsidTr="00F46347">
        <w:trPr>
          <w:trHeight w:val="3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DB6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1C9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E80989" w:rsidRPr="00365297" w14:paraId="3CCE8AFA" w14:textId="77777777" w:rsidTr="00F46347">
        <w:trPr>
          <w:trHeight w:val="17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4EFB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 (кв.м.)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BDE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550205 +/- 6490</w:t>
            </w:r>
          </w:p>
        </w:tc>
      </w:tr>
      <w:tr w:rsidR="00E80989" w:rsidRPr="00365297" w14:paraId="2ED02A0F" w14:textId="77777777" w:rsidTr="00F46347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66AB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№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A3C3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bCs/>
                <w:sz w:val="28"/>
                <w:szCs w:val="28"/>
              </w:rPr>
              <w:t>74:08:6</w:t>
            </w:r>
            <w:r>
              <w:rPr>
                <w:b/>
                <w:bCs/>
                <w:sz w:val="28"/>
                <w:szCs w:val="28"/>
              </w:rPr>
              <w:t>101016</w:t>
            </w:r>
            <w:r w:rsidRPr="00365297">
              <w:rPr>
                <w:b/>
                <w:bCs/>
                <w:sz w:val="28"/>
                <w:szCs w:val="28"/>
              </w:rPr>
              <w:t>:4</w:t>
            </w:r>
            <w:r>
              <w:rPr>
                <w:b/>
                <w:bCs/>
                <w:sz w:val="28"/>
                <w:szCs w:val="28"/>
              </w:rPr>
              <w:t>63</w:t>
            </w:r>
          </w:p>
        </w:tc>
      </w:tr>
      <w:tr w:rsidR="00E80989" w:rsidRPr="00365297" w14:paraId="6C6C666E" w14:textId="77777777" w:rsidTr="00F46347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6076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Вид разрешенного </w:t>
            </w:r>
            <w:r w:rsidRPr="00365297">
              <w:rPr>
                <w:color w:val="000000"/>
                <w:spacing w:val="-1"/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4EA1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lastRenderedPageBreak/>
              <w:t>Растениеводство</w:t>
            </w:r>
          </w:p>
        </w:tc>
      </w:tr>
      <w:tr w:rsidR="00E80989" w:rsidRPr="00365297" w14:paraId="31F31F41" w14:textId="77777777" w:rsidTr="00F46347">
        <w:trPr>
          <w:trHeight w:val="24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891E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00D1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49 лет </w:t>
            </w:r>
          </w:p>
        </w:tc>
      </w:tr>
      <w:tr w:rsidR="00E80989" w:rsidRPr="00365297" w14:paraId="65E1E490" w14:textId="77777777" w:rsidTr="00F46347">
        <w:trPr>
          <w:trHeight w:val="112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C57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A07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>23768, 86</w:t>
            </w:r>
            <w:r w:rsidRPr="00365297">
              <w:rPr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двадцать три тысячи семьсот шестьдесят восемь </w:t>
            </w:r>
            <w:r w:rsidRPr="00365297">
              <w:rPr>
                <w:bCs/>
                <w:color w:val="000000"/>
                <w:spacing w:val="-1"/>
                <w:sz w:val="28"/>
                <w:szCs w:val="28"/>
              </w:rPr>
              <w:t>рубл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ей</w:t>
            </w:r>
            <w:r w:rsidRPr="00365297">
              <w:rPr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86 </w:t>
            </w:r>
            <w:r w:rsidRPr="00365297">
              <w:rPr>
                <w:bCs/>
                <w:color w:val="000000"/>
                <w:spacing w:val="-1"/>
                <w:sz w:val="28"/>
                <w:szCs w:val="28"/>
              </w:rPr>
              <w:t>копеек)</w:t>
            </w: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  <w:tr w:rsidR="00E80989" w:rsidRPr="00365297" w14:paraId="426C3498" w14:textId="77777777" w:rsidTr="00F46347">
        <w:trPr>
          <w:trHeight w:val="28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671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C41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spacing w:val="-1"/>
                <w:sz w:val="28"/>
                <w:szCs w:val="28"/>
              </w:rPr>
            </w:pPr>
            <w:r w:rsidRPr="00644F68">
              <w:rPr>
                <w:b/>
                <w:bCs/>
                <w:spacing w:val="-1"/>
                <w:sz w:val="28"/>
                <w:szCs w:val="28"/>
              </w:rPr>
              <w:t>713,66</w:t>
            </w:r>
            <w:r>
              <w:rPr>
                <w:spacing w:val="-1"/>
                <w:sz w:val="28"/>
                <w:szCs w:val="28"/>
              </w:rPr>
              <w:t xml:space="preserve"> (семьсот тринадцать рублей 66 копеек)</w:t>
            </w:r>
          </w:p>
        </w:tc>
      </w:tr>
      <w:tr w:rsidR="00E80989" w:rsidRPr="00365297" w14:paraId="446D83C4" w14:textId="77777777" w:rsidTr="00F46347">
        <w:trPr>
          <w:trHeight w:val="26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727A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8232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644F68">
              <w:rPr>
                <w:b/>
                <w:bCs/>
                <w:color w:val="000000"/>
                <w:spacing w:val="-1"/>
                <w:sz w:val="28"/>
                <w:szCs w:val="28"/>
              </w:rPr>
              <w:t>4753,77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(четыре тысячи семьсот пятьдесят три рубля 77 копеек)</w:t>
            </w:r>
          </w:p>
        </w:tc>
      </w:tr>
      <w:tr w:rsidR="00E80989" w:rsidRPr="00365297" w14:paraId="36915718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A9C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Права на земельный участок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570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Отсутствуют </w:t>
            </w:r>
          </w:p>
        </w:tc>
      </w:tr>
      <w:tr w:rsidR="00E80989" w:rsidRPr="00365297" w14:paraId="2E457D00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06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3B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E80989" w:rsidRPr="00365297" w14:paraId="4D9A91E3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AB6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D6C" w14:textId="77777777" w:rsidR="00E80989" w:rsidRPr="00644F68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644F68">
              <w:rPr>
                <w:sz w:val="28"/>
                <w:szCs w:val="28"/>
              </w:rPr>
              <w:t>9000 м</w:t>
            </w:r>
            <w:r>
              <w:rPr>
                <w:sz w:val="28"/>
                <w:szCs w:val="28"/>
              </w:rPr>
              <w:t>етрах</w:t>
            </w:r>
            <w:r w:rsidRPr="00644F68">
              <w:rPr>
                <w:sz w:val="28"/>
                <w:szCs w:val="28"/>
              </w:rPr>
              <w:t xml:space="preserve"> на северо-запад от ориентира по адресу: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Челябинская область, муниципальный округ Карталинский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644F68">
              <w:rPr>
                <w:sz w:val="28"/>
                <w:szCs w:val="28"/>
              </w:rPr>
              <w:t xml:space="preserve"> село Неплюевка</w:t>
            </w:r>
          </w:p>
        </w:tc>
      </w:tr>
      <w:tr w:rsidR="00E80989" w:rsidRPr="00365297" w14:paraId="5A16922C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A082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7C6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E80989" w:rsidRPr="00365297" w14:paraId="61F92ABD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D82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0CE" w14:textId="77777777" w:rsidR="00E80989" w:rsidRPr="003B25A3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B25A3">
              <w:rPr>
                <w:sz w:val="28"/>
                <w:szCs w:val="28"/>
              </w:rPr>
              <w:t>690736 +/- 7272</w:t>
            </w:r>
          </w:p>
        </w:tc>
      </w:tr>
      <w:tr w:rsidR="00E80989" w:rsidRPr="00365297" w14:paraId="61773943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6E93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60B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6101016:462</w:t>
            </w:r>
          </w:p>
        </w:tc>
      </w:tr>
      <w:tr w:rsidR="00E80989" w:rsidRPr="00365297" w14:paraId="1C03846A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B44E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C90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E80989" w:rsidRPr="00365297" w14:paraId="5538929D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2F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AB3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49 лет</w:t>
            </w:r>
          </w:p>
        </w:tc>
      </w:tr>
      <w:tr w:rsidR="00E80989" w:rsidRPr="00365297" w14:paraId="7DC72025" w14:textId="77777777" w:rsidTr="00F46347">
        <w:trPr>
          <w:trHeight w:val="983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5DA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4DB5" w14:textId="77777777" w:rsidR="00E80989" w:rsidRPr="00644F68" w:rsidRDefault="00E80989" w:rsidP="00F46347">
            <w:pPr>
              <w:tabs>
                <w:tab w:val="left" w:pos="768"/>
                <w:tab w:val="left" w:pos="4181"/>
              </w:tabs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29839,79 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(двадцать девять тысяч восемьсот тридцать девять рублей 79 копеек)</w:t>
            </w:r>
          </w:p>
        </w:tc>
      </w:tr>
      <w:tr w:rsidR="00E80989" w:rsidRPr="00365297" w14:paraId="0F667D9E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456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BAF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B25A3">
              <w:rPr>
                <w:b/>
                <w:bCs/>
                <w:color w:val="000000"/>
                <w:spacing w:val="-1"/>
                <w:sz w:val="28"/>
                <w:szCs w:val="28"/>
              </w:rPr>
              <w:t>895,19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(восемьсот девяносто пять рублей 19 копеек)</w:t>
            </w:r>
          </w:p>
        </w:tc>
      </w:tr>
      <w:tr w:rsidR="00E80989" w:rsidRPr="00365297" w14:paraId="62A3B146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BF3B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3A6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B25A3">
              <w:rPr>
                <w:b/>
                <w:bCs/>
                <w:color w:val="000000"/>
                <w:spacing w:val="-1"/>
                <w:sz w:val="28"/>
                <w:szCs w:val="28"/>
              </w:rPr>
              <w:t>5967,96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(пять тысяч девятьсот шестьдесят семь рублей 96 копеек)</w:t>
            </w:r>
          </w:p>
        </w:tc>
      </w:tr>
      <w:tr w:rsidR="00E80989" w:rsidRPr="00365297" w14:paraId="7C473CA9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B02F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C82D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E80989" w:rsidRPr="00365297" w14:paraId="7A4722E0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2930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1C7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E80989" w:rsidRPr="00365297" w14:paraId="39B3BCEA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E570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A91E" w14:textId="77777777" w:rsidR="00E80989" w:rsidRPr="00EE45F9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EE45F9">
              <w:rPr>
                <w:sz w:val="28"/>
                <w:szCs w:val="28"/>
              </w:rPr>
              <w:t xml:space="preserve">В 4600,0 метрах на юго-запад от ориентира по адресу: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Челябинская область, муниципальный округ Карталинский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E45F9">
              <w:rPr>
                <w:sz w:val="28"/>
                <w:szCs w:val="28"/>
              </w:rPr>
              <w:t xml:space="preserve"> поселок Снежный</w:t>
            </w:r>
          </w:p>
        </w:tc>
      </w:tr>
      <w:tr w:rsidR="00E80989" w:rsidRPr="00365297" w14:paraId="7D6B260F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2EC1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27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Земли сельскохозяйственного назначения </w:t>
            </w:r>
          </w:p>
        </w:tc>
      </w:tr>
      <w:tr w:rsidR="00E80989" w:rsidRPr="00365297" w14:paraId="3DD6DE01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FF1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8902" w14:textId="77777777" w:rsidR="00E80989" w:rsidRPr="00EE45F9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EE45F9">
              <w:rPr>
                <w:sz w:val="28"/>
                <w:szCs w:val="28"/>
              </w:rPr>
              <w:t>267852 +/- 4529</w:t>
            </w:r>
          </w:p>
        </w:tc>
      </w:tr>
      <w:tr w:rsidR="00E80989" w:rsidRPr="00365297" w14:paraId="12F768BC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2C1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083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5601013:338</w:t>
            </w:r>
          </w:p>
        </w:tc>
      </w:tr>
      <w:tr w:rsidR="00E80989" w:rsidRPr="00365297" w14:paraId="3DDEFD73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14A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82E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E80989" w:rsidRPr="00365297" w14:paraId="3680E06E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FC3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lastRenderedPageBreak/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935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49 лет</w:t>
            </w:r>
          </w:p>
        </w:tc>
      </w:tr>
      <w:tr w:rsidR="00E80989" w:rsidRPr="00365297" w14:paraId="7C085845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9E3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3E1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B25A3">
              <w:rPr>
                <w:b/>
                <w:bCs/>
                <w:color w:val="000000"/>
                <w:spacing w:val="-1"/>
                <w:sz w:val="28"/>
                <w:szCs w:val="28"/>
              </w:rPr>
              <w:t>14383,65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(четырнадцать тысяч триста восемьдесят три рубля 65 копеек)</w:t>
            </w:r>
          </w:p>
        </w:tc>
      </w:tr>
      <w:tr w:rsidR="00E80989" w:rsidRPr="00365297" w14:paraId="33A15C22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40BB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4E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EE45F9">
              <w:rPr>
                <w:b/>
                <w:bCs/>
                <w:color w:val="000000"/>
                <w:spacing w:val="-1"/>
                <w:sz w:val="28"/>
                <w:szCs w:val="28"/>
              </w:rPr>
              <w:t>431,51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>(четыреста тридцать один рубль                51 копейка)</w:t>
            </w:r>
          </w:p>
        </w:tc>
      </w:tr>
      <w:tr w:rsidR="00E80989" w:rsidRPr="00365297" w14:paraId="31672767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280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3A5" w14:textId="77777777" w:rsidR="00E80989" w:rsidRPr="00EE45F9" w:rsidRDefault="00E80989" w:rsidP="00F46347">
            <w:pPr>
              <w:tabs>
                <w:tab w:val="left" w:pos="768"/>
                <w:tab w:val="left" w:pos="4181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EE45F9">
              <w:rPr>
                <w:b/>
                <w:bCs/>
                <w:color w:val="000000"/>
                <w:spacing w:val="-1"/>
                <w:sz w:val="28"/>
                <w:szCs w:val="28"/>
              </w:rPr>
              <w:t>2876,73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EE45F9">
              <w:rPr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color w:val="000000"/>
                <w:spacing w:val="-1"/>
                <w:sz w:val="28"/>
                <w:szCs w:val="28"/>
              </w:rPr>
              <w:t>две тысячи восемьсот семьдесят шесть рублей 73 копейки</w:t>
            </w:r>
            <w:r w:rsidRPr="00EE45F9">
              <w:rPr>
                <w:color w:val="000000"/>
                <w:spacing w:val="-1"/>
                <w:sz w:val="28"/>
                <w:szCs w:val="28"/>
              </w:rPr>
              <w:t>)</w:t>
            </w:r>
          </w:p>
        </w:tc>
      </w:tr>
      <w:tr w:rsidR="00E80989" w:rsidRPr="00365297" w14:paraId="7C545EF6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7AED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AE2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E80989" w:rsidRPr="00365297" w14:paraId="5A8730A6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2EF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67E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E80989" w:rsidRPr="00365297" w14:paraId="19094D50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3A55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32E" w14:textId="77777777" w:rsidR="00E80989" w:rsidRPr="00EE45F9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EE45F9">
              <w:rPr>
                <w:sz w:val="28"/>
                <w:szCs w:val="28"/>
              </w:rPr>
              <w:t>2600,0 метр</w:t>
            </w:r>
            <w:r>
              <w:rPr>
                <w:sz w:val="28"/>
                <w:szCs w:val="28"/>
              </w:rPr>
              <w:t>ах</w:t>
            </w:r>
            <w:r w:rsidRPr="00EE45F9">
              <w:rPr>
                <w:sz w:val="28"/>
                <w:szCs w:val="28"/>
              </w:rPr>
              <w:t xml:space="preserve"> на восток от ориентира по адресу: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Челябинская область, муниципальный округ Карталинский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E45F9">
              <w:rPr>
                <w:sz w:val="28"/>
                <w:szCs w:val="28"/>
              </w:rPr>
              <w:t xml:space="preserve"> поселок Снежный</w:t>
            </w:r>
          </w:p>
        </w:tc>
      </w:tr>
      <w:tr w:rsidR="00E80989" w:rsidRPr="00365297" w14:paraId="529E990D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A220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19C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E80989" w:rsidRPr="00365297" w14:paraId="1E956207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73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F4D5" w14:textId="77777777" w:rsidR="00E80989" w:rsidRPr="00EE45F9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EE45F9">
              <w:rPr>
                <w:sz w:val="28"/>
                <w:szCs w:val="28"/>
              </w:rPr>
              <w:t>396144 +/- 5507</w:t>
            </w:r>
          </w:p>
        </w:tc>
      </w:tr>
      <w:tr w:rsidR="00E80989" w:rsidRPr="00365297" w14:paraId="45D5F63A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76E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CC56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6101020:392</w:t>
            </w:r>
          </w:p>
        </w:tc>
      </w:tr>
      <w:tr w:rsidR="00E80989" w:rsidRPr="00365297" w14:paraId="3037BFE3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9FE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6D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E80989" w:rsidRPr="00365297" w14:paraId="36CDB146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3E7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3EB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49 лет </w:t>
            </w:r>
          </w:p>
        </w:tc>
      </w:tr>
      <w:tr w:rsidR="00E80989" w:rsidRPr="00365297" w14:paraId="44BF2DA9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A7F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93A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B01485">
              <w:rPr>
                <w:b/>
                <w:bCs/>
                <w:color w:val="000000"/>
                <w:spacing w:val="-1"/>
                <w:sz w:val="28"/>
                <w:szCs w:val="28"/>
              </w:rPr>
              <w:t>19014,91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(девятнадцать тысяч четырнадцать рублей 91 копейка)</w:t>
            </w:r>
          </w:p>
        </w:tc>
      </w:tr>
      <w:tr w:rsidR="00E80989" w:rsidRPr="00365297" w14:paraId="1170CD25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331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C71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B01485">
              <w:rPr>
                <w:b/>
                <w:bCs/>
                <w:color w:val="000000"/>
                <w:spacing w:val="-1"/>
                <w:sz w:val="28"/>
                <w:szCs w:val="28"/>
              </w:rPr>
              <w:t>570,45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(пятьсот семьдесят рублей                         45 копеек)</w:t>
            </w:r>
          </w:p>
        </w:tc>
      </w:tr>
      <w:tr w:rsidR="00E80989" w:rsidRPr="00365297" w14:paraId="6056D191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DB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FE69" w14:textId="77777777" w:rsidR="00E80989" w:rsidRPr="00B01485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B01485">
              <w:rPr>
                <w:b/>
                <w:bCs/>
                <w:color w:val="000000"/>
                <w:spacing w:val="-1"/>
                <w:sz w:val="28"/>
                <w:szCs w:val="28"/>
              </w:rPr>
              <w:t>3802,98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B01485">
              <w:rPr>
                <w:color w:val="000000"/>
                <w:spacing w:val="-1"/>
                <w:sz w:val="28"/>
                <w:szCs w:val="28"/>
              </w:rPr>
              <w:t>(три тысячи восемьсот два рубля 98 копеек)</w:t>
            </w:r>
          </w:p>
        </w:tc>
      </w:tr>
      <w:tr w:rsidR="00E80989" w:rsidRPr="00365297" w14:paraId="6A00DB7C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9631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D2EE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E80989" w:rsidRPr="00365297" w14:paraId="734B8ECA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AE2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2D16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E80989" w:rsidRPr="00365297" w14:paraId="55CDB8D2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C781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DE6" w14:textId="77777777" w:rsidR="00E80989" w:rsidRPr="0060132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601327">
              <w:rPr>
                <w:sz w:val="28"/>
                <w:szCs w:val="28"/>
              </w:rPr>
              <w:t>В 6100,0 метр</w:t>
            </w:r>
            <w:r>
              <w:rPr>
                <w:sz w:val="28"/>
                <w:szCs w:val="28"/>
              </w:rPr>
              <w:t>ах</w:t>
            </w:r>
            <w:r w:rsidRPr="00601327">
              <w:rPr>
                <w:sz w:val="28"/>
                <w:szCs w:val="28"/>
              </w:rPr>
              <w:t xml:space="preserve"> на юг от ориентира по адресу</w:t>
            </w:r>
            <w:r>
              <w:rPr>
                <w:sz w:val="28"/>
                <w:szCs w:val="28"/>
              </w:rPr>
              <w:t>:</w:t>
            </w:r>
            <w:r w:rsidRPr="00601327">
              <w:rPr>
                <w:sz w:val="28"/>
                <w:szCs w:val="28"/>
              </w:rPr>
              <w:t xml:space="preserve">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Челябинская область, муниципальный округ Карталинский</w:t>
            </w:r>
            <w:r w:rsidRPr="00601327">
              <w:rPr>
                <w:sz w:val="28"/>
                <w:szCs w:val="28"/>
              </w:rPr>
              <w:t>, поселок Снежный</w:t>
            </w:r>
          </w:p>
        </w:tc>
      </w:tr>
      <w:tr w:rsidR="00E80989" w:rsidRPr="00365297" w14:paraId="54CD3350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91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77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E80989" w:rsidRPr="00365297" w14:paraId="6E2188DD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736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3379" w14:textId="77777777" w:rsidR="00E80989" w:rsidRPr="0060132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601327">
              <w:rPr>
                <w:sz w:val="28"/>
                <w:szCs w:val="28"/>
              </w:rPr>
              <w:t>242248 +/- 4307</w:t>
            </w:r>
          </w:p>
        </w:tc>
      </w:tr>
      <w:tr w:rsidR="00E80989" w:rsidRPr="00365297" w14:paraId="145069E2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34F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C45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74:08:5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601014:347</w:t>
            </w:r>
          </w:p>
        </w:tc>
      </w:tr>
      <w:tr w:rsidR="00E80989" w:rsidRPr="00365297" w14:paraId="26FEAA6C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A06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E7F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E80989" w:rsidRPr="00365297" w14:paraId="17B24834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220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4A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49 лет</w:t>
            </w:r>
          </w:p>
        </w:tc>
      </w:tr>
      <w:tr w:rsidR="00E80989" w:rsidRPr="00365297" w14:paraId="25CAE1C0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B77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 xml:space="preserve">Начальная цена предмета аукциона на право заключения </w:t>
            </w:r>
            <w:r w:rsidRPr="00365297">
              <w:rPr>
                <w:sz w:val="28"/>
                <w:szCs w:val="28"/>
              </w:rPr>
              <w:lastRenderedPageBreak/>
              <w:t>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9855" w14:textId="77777777" w:rsidR="00E80989" w:rsidRPr="00601327" w:rsidRDefault="00E80989" w:rsidP="00F46347">
            <w:pPr>
              <w:tabs>
                <w:tab w:val="left" w:pos="768"/>
                <w:tab w:val="left" w:pos="4181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601327">
              <w:rPr>
                <w:b/>
                <w:bCs/>
                <w:color w:val="000000"/>
                <w:spacing w:val="-1"/>
                <w:sz w:val="28"/>
                <w:szCs w:val="28"/>
              </w:rPr>
              <w:lastRenderedPageBreak/>
              <w:t>13008,72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601327">
              <w:rPr>
                <w:color w:val="000000"/>
                <w:spacing w:val="-1"/>
                <w:sz w:val="28"/>
                <w:szCs w:val="28"/>
              </w:rPr>
              <w:t>(тринадцать тысяч восемь рублей 72 копейки)</w:t>
            </w:r>
          </w:p>
        </w:tc>
      </w:tr>
      <w:tr w:rsidR="00E80989" w:rsidRPr="00365297" w14:paraId="3A490297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59BD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370" w14:textId="77777777" w:rsidR="00E80989" w:rsidRPr="00601327" w:rsidRDefault="00E80989" w:rsidP="00F46347">
            <w:pPr>
              <w:tabs>
                <w:tab w:val="left" w:pos="768"/>
                <w:tab w:val="left" w:pos="4181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601327">
              <w:rPr>
                <w:b/>
                <w:bCs/>
                <w:color w:val="000000"/>
                <w:spacing w:val="-1"/>
                <w:sz w:val="28"/>
                <w:szCs w:val="28"/>
              </w:rPr>
              <w:t>390,26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601327">
              <w:rPr>
                <w:color w:val="000000"/>
                <w:spacing w:val="-1"/>
                <w:sz w:val="28"/>
                <w:szCs w:val="28"/>
              </w:rPr>
              <w:t xml:space="preserve">(триста девяносто рублей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                       </w:t>
            </w:r>
            <w:r w:rsidRPr="00601327">
              <w:rPr>
                <w:color w:val="000000"/>
                <w:spacing w:val="-1"/>
                <w:sz w:val="28"/>
                <w:szCs w:val="28"/>
              </w:rPr>
              <w:t>26 копеек)</w:t>
            </w:r>
          </w:p>
        </w:tc>
      </w:tr>
      <w:tr w:rsidR="00E80989" w:rsidRPr="00365297" w14:paraId="7F720C3D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AEC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8ED3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601327">
              <w:rPr>
                <w:b/>
                <w:bCs/>
                <w:color w:val="000000"/>
                <w:spacing w:val="-1"/>
                <w:sz w:val="28"/>
                <w:szCs w:val="28"/>
              </w:rPr>
              <w:t>2601,74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(две тысячи шестьсот один рубль 74 копейки)</w:t>
            </w:r>
          </w:p>
        </w:tc>
      </w:tr>
      <w:tr w:rsidR="00E80989" w:rsidRPr="00365297" w14:paraId="65A28DFA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8D53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B15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E80989" w:rsidRPr="00365297" w14:paraId="295121B3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8A6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033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E80989" w:rsidRPr="00365297" w14:paraId="78A531A3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C8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257" w14:textId="77777777" w:rsidR="00E80989" w:rsidRPr="0006106E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06106E">
              <w:rPr>
                <w:sz w:val="28"/>
                <w:szCs w:val="28"/>
              </w:rPr>
              <w:t xml:space="preserve">В 3100,0 метрах на юго - запад от ориентира по адресу: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Челябинская область, муниципальный округ Карталинский</w:t>
            </w:r>
            <w:r w:rsidRPr="0006106E">
              <w:rPr>
                <w:sz w:val="28"/>
                <w:szCs w:val="28"/>
              </w:rPr>
              <w:t>, поселок Снежный</w:t>
            </w:r>
          </w:p>
        </w:tc>
      </w:tr>
      <w:tr w:rsidR="00E80989" w:rsidRPr="00365297" w14:paraId="42957A00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8D7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F6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E80989" w:rsidRPr="00365297" w14:paraId="1A33200C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715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6C99" w14:textId="77777777" w:rsidR="00E80989" w:rsidRPr="0006106E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06106E">
              <w:rPr>
                <w:sz w:val="28"/>
                <w:szCs w:val="28"/>
              </w:rPr>
              <w:t>215150 +/- 4059</w:t>
            </w:r>
          </w:p>
        </w:tc>
      </w:tr>
      <w:tr w:rsidR="00E80989" w:rsidRPr="00365297" w14:paraId="7002C40E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69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AC6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5601013:336</w:t>
            </w:r>
          </w:p>
        </w:tc>
      </w:tr>
      <w:tr w:rsidR="00E80989" w:rsidRPr="00365297" w14:paraId="7614DB71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D0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DC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E80989" w:rsidRPr="00365297" w14:paraId="2D4FB26D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65D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3F85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49 лет</w:t>
            </w:r>
          </w:p>
        </w:tc>
      </w:tr>
      <w:tr w:rsidR="00E80989" w:rsidRPr="00365297" w14:paraId="2855370D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C2A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6AC" w14:textId="77777777" w:rsidR="00E80989" w:rsidRPr="0006106E" w:rsidRDefault="00E80989" w:rsidP="00F46347">
            <w:pPr>
              <w:tabs>
                <w:tab w:val="left" w:pos="768"/>
                <w:tab w:val="left" w:pos="4181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06106E">
              <w:rPr>
                <w:b/>
                <w:bCs/>
                <w:color w:val="000000"/>
                <w:spacing w:val="-1"/>
                <w:sz w:val="28"/>
                <w:szCs w:val="28"/>
              </w:rPr>
              <w:t>11553,55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06106E">
              <w:rPr>
                <w:color w:val="000000"/>
                <w:spacing w:val="-1"/>
                <w:sz w:val="28"/>
                <w:szCs w:val="28"/>
              </w:rPr>
              <w:t>(одиннадцать тысяч пятьсот пятьдесят три рубля 55 копеек)</w:t>
            </w:r>
          </w:p>
        </w:tc>
      </w:tr>
      <w:tr w:rsidR="00E80989" w:rsidRPr="00365297" w14:paraId="30967807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BD3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2D5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CD3689">
              <w:rPr>
                <w:b/>
                <w:bCs/>
                <w:color w:val="000000"/>
                <w:spacing w:val="-1"/>
                <w:sz w:val="28"/>
                <w:szCs w:val="28"/>
              </w:rPr>
              <w:t>346,61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(триста сорок шесть рублей 61 копейка)</w:t>
            </w:r>
          </w:p>
        </w:tc>
      </w:tr>
      <w:tr w:rsidR="00E80989" w:rsidRPr="00365297" w14:paraId="1B0B643B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656F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1257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2310,71 </w:t>
            </w:r>
            <w:r w:rsidRPr="00CD3689">
              <w:rPr>
                <w:bCs/>
                <w:color w:val="000000"/>
                <w:spacing w:val="-1"/>
                <w:sz w:val="28"/>
                <w:szCs w:val="28"/>
              </w:rPr>
              <w:t>(две тысячи триста десять рублей 71 копейка)</w:t>
            </w:r>
          </w:p>
        </w:tc>
      </w:tr>
      <w:tr w:rsidR="00E80989" w:rsidRPr="00365297" w14:paraId="4232E5E3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FFF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C4D4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E80989" w:rsidRPr="00365297" w14:paraId="2A1F0562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0C62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A0D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E80989" w:rsidRPr="00365297" w14:paraId="1C7936DF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03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FFD" w14:textId="77777777" w:rsidR="00E80989" w:rsidRPr="00F13A0A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F13A0A">
              <w:rPr>
                <w:sz w:val="28"/>
                <w:szCs w:val="28"/>
              </w:rPr>
              <w:t>В 4300,0 метр</w:t>
            </w:r>
            <w:r>
              <w:rPr>
                <w:sz w:val="28"/>
                <w:szCs w:val="28"/>
              </w:rPr>
              <w:t>ах</w:t>
            </w:r>
            <w:r w:rsidRPr="00F13A0A">
              <w:rPr>
                <w:sz w:val="28"/>
                <w:szCs w:val="28"/>
              </w:rPr>
              <w:t xml:space="preserve"> на юго - запад от ориентира по адресу: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Челябинская область, муниципальный округ Карталинский</w:t>
            </w:r>
            <w:r w:rsidRPr="00F13A0A">
              <w:rPr>
                <w:sz w:val="28"/>
                <w:szCs w:val="28"/>
              </w:rPr>
              <w:t>, поселок Снежный</w:t>
            </w:r>
          </w:p>
        </w:tc>
      </w:tr>
      <w:tr w:rsidR="00E80989" w:rsidRPr="00365297" w14:paraId="77502ECB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7D7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11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E80989" w:rsidRPr="00365297" w14:paraId="12A3564B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8B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2D2" w14:textId="77777777" w:rsidR="00E80989" w:rsidRPr="00F13A0A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F13A0A">
              <w:rPr>
                <w:sz w:val="28"/>
                <w:szCs w:val="28"/>
              </w:rPr>
              <w:t>613201 +/- 6852</w:t>
            </w:r>
          </w:p>
        </w:tc>
      </w:tr>
      <w:tr w:rsidR="00E80989" w:rsidRPr="00365297" w14:paraId="460139D9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0F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CFF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5601013:337</w:t>
            </w:r>
          </w:p>
        </w:tc>
      </w:tr>
      <w:tr w:rsidR="00E80989" w:rsidRPr="00365297" w14:paraId="4FDAE977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34C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FCE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E80989" w:rsidRPr="00365297" w14:paraId="643A2CB4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CF3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5D47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49лет</w:t>
            </w:r>
          </w:p>
        </w:tc>
      </w:tr>
      <w:tr w:rsidR="00E80989" w:rsidRPr="00365297" w14:paraId="2CE0C69C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F346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 xml:space="preserve">Начальная цена предмета аукциона на право заключения договора аренды земельного участка (размер ежегодной </w:t>
            </w:r>
            <w:r w:rsidRPr="00365297">
              <w:rPr>
                <w:sz w:val="28"/>
                <w:szCs w:val="28"/>
              </w:rPr>
              <w:lastRenderedPageBreak/>
              <w:t>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7DE6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CD3689">
              <w:rPr>
                <w:b/>
                <w:bCs/>
                <w:color w:val="000000"/>
                <w:spacing w:val="-1"/>
                <w:sz w:val="28"/>
                <w:szCs w:val="28"/>
              </w:rPr>
              <w:lastRenderedPageBreak/>
              <w:t>29433,65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(двадцать девять тысяч четыреста тридцать три рубля 65 копеек)</w:t>
            </w:r>
          </w:p>
        </w:tc>
      </w:tr>
      <w:tr w:rsidR="00E80989" w:rsidRPr="00365297" w14:paraId="3F05D8A0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148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E35A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CD3689">
              <w:rPr>
                <w:b/>
                <w:bCs/>
                <w:color w:val="000000"/>
                <w:spacing w:val="-1"/>
                <w:sz w:val="28"/>
                <w:szCs w:val="28"/>
              </w:rPr>
              <w:t>883,95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(восемьсот восемьдесят три рубля 95 копеек)</w:t>
            </w:r>
          </w:p>
        </w:tc>
      </w:tr>
      <w:tr w:rsidR="00E80989" w:rsidRPr="00365297" w14:paraId="55E6A549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F4D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A42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5886,73 </w:t>
            </w:r>
            <w:r w:rsidRPr="00A36387">
              <w:rPr>
                <w:bCs/>
                <w:color w:val="000000"/>
                <w:spacing w:val="-1"/>
                <w:sz w:val="28"/>
                <w:szCs w:val="28"/>
              </w:rPr>
              <w:t>(пять тысяч восемьсот восемьдесят шесть рублей 73 копейки)</w:t>
            </w:r>
          </w:p>
        </w:tc>
      </w:tr>
      <w:tr w:rsidR="00E80989" w:rsidRPr="00365297" w14:paraId="268F817C" w14:textId="77777777" w:rsidTr="00F46347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D29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86FD" w14:textId="77777777" w:rsidR="00E80989" w:rsidRPr="00365297" w:rsidRDefault="00E80989" w:rsidP="00F46347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</w:tbl>
    <w:p w14:paraId="299C19CB" w14:textId="77777777" w:rsidR="00DF18C9" w:rsidRDefault="00DF18C9" w:rsidP="00E80989">
      <w:pPr>
        <w:rPr>
          <w:b/>
          <w:color w:val="000000"/>
          <w:spacing w:val="5"/>
          <w:sz w:val="24"/>
          <w:szCs w:val="24"/>
        </w:rPr>
      </w:pPr>
    </w:p>
    <w:p w14:paraId="75C72BB5" w14:textId="5C14261B" w:rsidR="006E1194" w:rsidRDefault="006E1194" w:rsidP="00E80989">
      <w:pPr>
        <w:jc w:val="center"/>
        <w:rPr>
          <w:sz w:val="24"/>
          <w:szCs w:val="24"/>
        </w:rPr>
      </w:pPr>
      <w:r w:rsidRPr="006E1194">
        <w:rPr>
          <w:b/>
          <w:bCs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</w:p>
    <w:p w14:paraId="0B5CF570" w14:textId="4A6091D3" w:rsidR="006E1194" w:rsidRDefault="006E1194" w:rsidP="006E1194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6E1194">
        <w:rPr>
          <w:sz w:val="24"/>
          <w:szCs w:val="24"/>
        </w:rPr>
        <w:t>троительство зданий, сооружений не предусматривается.</w:t>
      </w:r>
    </w:p>
    <w:p w14:paraId="13DDCD15" w14:textId="77777777" w:rsidR="006E1194" w:rsidRPr="006E1194" w:rsidRDefault="006E1194" w:rsidP="006E1194">
      <w:pPr>
        <w:jc w:val="center"/>
        <w:rPr>
          <w:bCs/>
          <w:sz w:val="24"/>
          <w:szCs w:val="24"/>
        </w:rPr>
      </w:pPr>
    </w:p>
    <w:p w14:paraId="1527BBF4" w14:textId="77777777"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14:paraId="306233B8" w14:textId="77777777" w:rsidR="0000177B" w:rsidRDefault="0000177B" w:rsidP="0000177B">
      <w:pPr>
        <w:jc w:val="both"/>
        <w:rPr>
          <w:bCs/>
          <w:sz w:val="24"/>
          <w:szCs w:val="24"/>
        </w:rPr>
      </w:pPr>
    </w:p>
    <w:p w14:paraId="4266D689" w14:textId="77777777"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14:paraId="7E41248D" w14:textId="77777777"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14:paraId="24242CCF" w14:textId="77777777"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14:paraId="65656707" w14:textId="77777777" w:rsidTr="00C9789D">
        <w:trPr>
          <w:trHeight w:val="257"/>
        </w:trPr>
        <w:tc>
          <w:tcPr>
            <w:tcW w:w="10768" w:type="dxa"/>
            <w:gridSpan w:val="2"/>
          </w:tcPr>
          <w:p w14:paraId="1AD7D725" w14:textId="7DB10CBE" w:rsidR="0000177B" w:rsidRPr="0000177B" w:rsidRDefault="0000177B" w:rsidP="00894913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>№ 3, Лот № 4</w:t>
            </w:r>
            <w:r w:rsidR="00E80989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80989">
              <w:rPr>
                <w:b/>
                <w:bCs/>
                <w:sz w:val="24"/>
                <w:szCs w:val="24"/>
              </w:rPr>
              <w:t xml:space="preserve">                                Лот № 5, Лот № 6,  Лот № 7.</w:t>
            </w:r>
          </w:p>
        </w:tc>
      </w:tr>
      <w:tr w:rsidR="0000177B" w:rsidRPr="0000177B" w14:paraId="4E7C4F37" w14:textId="77777777" w:rsidTr="00C9789D">
        <w:trPr>
          <w:trHeight w:val="5235"/>
        </w:trPr>
        <w:tc>
          <w:tcPr>
            <w:tcW w:w="10768" w:type="dxa"/>
            <w:gridSpan w:val="2"/>
          </w:tcPr>
          <w:p w14:paraId="7E2E676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14:paraId="5542084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14:paraId="614368A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14:paraId="72137E2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14:paraId="70DA843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14:paraId="0A0E1B4E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14:paraId="5A3A282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14:paraId="0423F99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14:paraId="732B45B6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14:paraId="5E1E3CDE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14:paraId="4912044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</w:t>
            </w:r>
            <w:r w:rsidRPr="0000177B">
              <w:rPr>
                <w:bCs/>
                <w:sz w:val="24"/>
                <w:szCs w:val="24"/>
              </w:rPr>
              <w:lastRenderedPageBreak/>
              <w:t>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14:paraId="533A629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14:paraId="01E53C6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14:paraId="524B3DCB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14:paraId="2B8E70B0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14:paraId="1285D58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="00D446B3">
              <w:rPr>
                <w:bCs/>
                <w:sz w:val="24"/>
                <w:szCs w:val="24"/>
              </w:rPr>
              <w:t>р</w:t>
            </w:r>
            <w:r w:rsidR="00D446B3" w:rsidRPr="00D446B3">
              <w:rPr>
                <w:bCs/>
                <w:sz w:val="24"/>
                <w:szCs w:val="24"/>
              </w:rPr>
              <w:t>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</w:t>
            </w:r>
            <w:r w:rsidRPr="0000177B">
              <w:rPr>
                <w:bCs/>
                <w:sz w:val="24"/>
                <w:szCs w:val="24"/>
              </w:rPr>
              <w:t>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14:paraId="335E2BE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14:paraId="3EC656A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6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14:paraId="59F6ADB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14:paraId="6774158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="00E10304">
              <w:rPr>
                <w:bCs/>
                <w:sz w:val="24"/>
                <w:szCs w:val="24"/>
              </w:rPr>
              <w:t>е</w:t>
            </w:r>
            <w:r w:rsidR="00E10304" w:rsidRPr="00E10304">
              <w:rPr>
                <w:bCs/>
                <w:sz w:val="24"/>
                <w:szCs w:val="24"/>
              </w:rPr>
              <w:t xml:space="preserve">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</w:t>
            </w:r>
            <w:r w:rsidR="00E10304" w:rsidRPr="00E10304">
              <w:rPr>
                <w:bCs/>
                <w:sz w:val="24"/>
                <w:szCs w:val="24"/>
              </w:rPr>
              <w:lastRenderedPageBreak/>
              <w:t>для их заключения по цене, предложенной таким участником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6B6AF57E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="00C175BA">
              <w:rPr>
                <w:bCs/>
                <w:sz w:val="24"/>
                <w:szCs w:val="24"/>
              </w:rPr>
              <w:t>в</w:t>
            </w:r>
            <w:r w:rsidR="00C175BA" w:rsidRPr="00C175BA">
              <w:rPr>
                <w:bCs/>
                <w:sz w:val="24"/>
                <w:szCs w:val="24"/>
              </w:rPr>
              <w:t xml:space="preserve">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0158E2FB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="008E6754">
              <w:rPr>
                <w:bCs/>
                <w:sz w:val="24"/>
                <w:szCs w:val="24"/>
              </w:rPr>
              <w:t>в</w:t>
            </w:r>
            <w:r w:rsidR="008E6754" w:rsidRPr="008E6754">
              <w:rPr>
                <w:bCs/>
                <w:sz w:val="24"/>
                <w:szCs w:val="24"/>
              </w:rPr>
              <w:t xml:space="preserve">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пункте 9 настоящей статьи,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4A086291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="00641E66">
              <w:rPr>
                <w:bCs/>
                <w:sz w:val="24"/>
                <w:szCs w:val="24"/>
              </w:rPr>
              <w:t>е</w:t>
            </w:r>
            <w:r w:rsidR="00641E66" w:rsidRPr="00641E66">
              <w:rPr>
                <w:bCs/>
                <w:sz w:val="24"/>
                <w:szCs w:val="24"/>
              </w:rPr>
              <w:t>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пунктом 13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3EBA350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25.10.2001 № 136 – ФЗ, </w:t>
            </w:r>
            <w:r w:rsidR="003E2E1D">
              <w:rPr>
                <w:bCs/>
                <w:sz w:val="24"/>
                <w:szCs w:val="24"/>
              </w:rPr>
              <w:t>с</w:t>
            </w:r>
            <w:r w:rsidR="003E2E1D" w:rsidRPr="003E2E1D">
              <w:rPr>
                <w:bCs/>
                <w:sz w:val="24"/>
                <w:szCs w:val="24"/>
              </w:rPr>
              <w:t>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08916FD7" w14:textId="77777777" w:rsidR="0000177B" w:rsidRPr="0000177B" w:rsidRDefault="0000177B" w:rsidP="00B85C05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</w:t>
            </w:r>
            <w:r w:rsidR="00B85C05">
              <w:rPr>
                <w:bCs/>
                <w:sz w:val="24"/>
                <w:szCs w:val="24"/>
              </w:rPr>
              <w:t>в</w:t>
            </w:r>
            <w:r w:rsidR="00B85C05" w:rsidRPr="00B85C05">
              <w:rPr>
                <w:bCs/>
                <w:sz w:val="24"/>
                <w:szCs w:val="24"/>
              </w:rPr>
              <w:t xml:space="preserve">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</w:tc>
      </w:tr>
      <w:tr w:rsidR="0000177B" w:rsidRPr="0000177B" w14:paraId="5C7B6986" w14:textId="77777777" w:rsidTr="00C9789D">
        <w:trPr>
          <w:trHeight w:val="1588"/>
        </w:trPr>
        <w:tc>
          <w:tcPr>
            <w:tcW w:w="3652" w:type="dxa"/>
          </w:tcPr>
          <w:p w14:paraId="11F7CF1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14:paraId="6AD08496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14:paraId="0BA2EF13" w14:textId="77777777" w:rsidTr="00C9789D">
        <w:tc>
          <w:tcPr>
            <w:tcW w:w="3652" w:type="dxa"/>
          </w:tcPr>
          <w:p w14:paraId="058C1D6A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14:paraId="6B5115E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14:paraId="20C2AAD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</w:t>
            </w:r>
            <w:r w:rsidRPr="0000177B">
              <w:rPr>
                <w:bCs/>
                <w:sz w:val="24"/>
                <w:szCs w:val="24"/>
              </w:rPr>
              <w:lastRenderedPageBreak/>
              <w:t>квалифицированной электронной подписью заявителя;</w:t>
            </w:r>
          </w:p>
          <w:p w14:paraId="6721E00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14:paraId="199CADD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2AC69CA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14:paraId="207564D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14:paraId="52A9D38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14:paraId="5825034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14:paraId="1EFC0387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14:paraId="45201D1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14:paraId="7C0A083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27EB5ED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14:paraId="567BEE63" w14:textId="77777777" w:rsidTr="00C9789D">
        <w:trPr>
          <w:trHeight w:val="58"/>
        </w:trPr>
        <w:tc>
          <w:tcPr>
            <w:tcW w:w="3652" w:type="dxa"/>
          </w:tcPr>
          <w:p w14:paraId="04BA5484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Порядок внесения задатка на участие в аукционе;</w:t>
            </w:r>
          </w:p>
          <w:p w14:paraId="7B4910A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14:paraId="3D1112E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14:paraId="530E731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14:paraId="6C62376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14:paraId="0EF3986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14:paraId="32295266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14:paraId="764ADD61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14:paraId="311BD9A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14:paraId="1478FE6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14:paraId="00C3C9F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14:paraId="72281D2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14:paraId="07F3A795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14:paraId="2970BD8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14:paraId="6524631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14:paraId="3FFA9B9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14:paraId="0C308E3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14:paraId="3DCD501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14:paraId="08874AD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14:paraId="494EFFE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14:paraId="76BD47E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</w:t>
            </w:r>
            <w:r w:rsidRPr="0000177B">
              <w:rPr>
                <w:bCs/>
                <w:sz w:val="24"/>
                <w:szCs w:val="24"/>
              </w:rPr>
              <w:lastRenderedPageBreak/>
              <w:t xml:space="preserve">счета]. </w:t>
            </w:r>
          </w:p>
        </w:tc>
      </w:tr>
      <w:tr w:rsidR="0000177B" w:rsidRPr="0000177B" w14:paraId="58CBF97C" w14:textId="77777777" w:rsidTr="00C9789D">
        <w:tc>
          <w:tcPr>
            <w:tcW w:w="3652" w:type="dxa"/>
          </w:tcPr>
          <w:p w14:paraId="6B752FD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Порядок возврата задатка </w:t>
            </w:r>
          </w:p>
        </w:tc>
        <w:tc>
          <w:tcPr>
            <w:tcW w:w="7116" w:type="dxa"/>
          </w:tcPr>
          <w:p w14:paraId="09B9502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14:paraId="2545BEF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14:paraId="7FBBE3C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14:paraId="661EC95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14:paraId="461E4241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14:paraId="11E08DE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14:paraId="6EB1C6E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</w:p>
          <w:p w14:paraId="3527F417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14:paraId="242EEFCD" w14:textId="77777777" w:rsidR="0000177B" w:rsidRDefault="0000177B" w:rsidP="0077232B">
      <w:pPr>
        <w:jc w:val="both"/>
        <w:rPr>
          <w:bCs/>
          <w:sz w:val="24"/>
          <w:szCs w:val="24"/>
        </w:rPr>
      </w:pPr>
    </w:p>
    <w:p w14:paraId="37B25893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0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14:paraId="4FFCD5B8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14:paraId="319FD746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2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14:paraId="5C1273B1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14:paraId="4AED3048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23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14:paraId="086211FA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</w:p>
    <w:p w14:paraId="355852CD" w14:textId="77777777"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sectPr w:rsidR="00FB45A8" w:rsidRPr="00FB45A8" w:rsidSect="00132E7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2B"/>
    <w:rsid w:val="0000177B"/>
    <w:rsid w:val="00003550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DBE"/>
    <w:rsid w:val="000F6E30"/>
    <w:rsid w:val="0010296C"/>
    <w:rsid w:val="00120A3E"/>
    <w:rsid w:val="00132E7C"/>
    <w:rsid w:val="00136B92"/>
    <w:rsid w:val="00141EC5"/>
    <w:rsid w:val="001504DB"/>
    <w:rsid w:val="00155786"/>
    <w:rsid w:val="00160878"/>
    <w:rsid w:val="00173982"/>
    <w:rsid w:val="00174B50"/>
    <w:rsid w:val="00191E84"/>
    <w:rsid w:val="001A0628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4C41"/>
    <w:rsid w:val="00205025"/>
    <w:rsid w:val="00205B45"/>
    <w:rsid w:val="00211BC7"/>
    <w:rsid w:val="00224491"/>
    <w:rsid w:val="002349D5"/>
    <w:rsid w:val="002370E8"/>
    <w:rsid w:val="00245DA8"/>
    <w:rsid w:val="00266A42"/>
    <w:rsid w:val="00271892"/>
    <w:rsid w:val="00273137"/>
    <w:rsid w:val="00273EE0"/>
    <w:rsid w:val="00280AEA"/>
    <w:rsid w:val="0028543C"/>
    <w:rsid w:val="00295A15"/>
    <w:rsid w:val="002A1D99"/>
    <w:rsid w:val="002D741A"/>
    <w:rsid w:val="002E0AA0"/>
    <w:rsid w:val="002F0338"/>
    <w:rsid w:val="002F538F"/>
    <w:rsid w:val="00304F58"/>
    <w:rsid w:val="00310FFD"/>
    <w:rsid w:val="00312210"/>
    <w:rsid w:val="00317B94"/>
    <w:rsid w:val="003202EC"/>
    <w:rsid w:val="0032090D"/>
    <w:rsid w:val="0032445E"/>
    <w:rsid w:val="003374C2"/>
    <w:rsid w:val="00345633"/>
    <w:rsid w:val="00347F8D"/>
    <w:rsid w:val="00350F65"/>
    <w:rsid w:val="003550C4"/>
    <w:rsid w:val="0036031D"/>
    <w:rsid w:val="00365F05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2E1D"/>
    <w:rsid w:val="003E312C"/>
    <w:rsid w:val="003E6969"/>
    <w:rsid w:val="003F0223"/>
    <w:rsid w:val="003F6ACB"/>
    <w:rsid w:val="003F6DEE"/>
    <w:rsid w:val="003F7A14"/>
    <w:rsid w:val="004004FE"/>
    <w:rsid w:val="0040778F"/>
    <w:rsid w:val="00412801"/>
    <w:rsid w:val="00421159"/>
    <w:rsid w:val="00423B9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53F"/>
    <w:rsid w:val="00473BDB"/>
    <w:rsid w:val="00474B92"/>
    <w:rsid w:val="00475BB4"/>
    <w:rsid w:val="00486E75"/>
    <w:rsid w:val="004901FB"/>
    <w:rsid w:val="00493993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B41AB"/>
    <w:rsid w:val="005D0301"/>
    <w:rsid w:val="005D0420"/>
    <w:rsid w:val="005D61DC"/>
    <w:rsid w:val="005D7102"/>
    <w:rsid w:val="005E0A2B"/>
    <w:rsid w:val="005E40B9"/>
    <w:rsid w:val="005E4A6E"/>
    <w:rsid w:val="006045AF"/>
    <w:rsid w:val="00607769"/>
    <w:rsid w:val="00607ECF"/>
    <w:rsid w:val="006117A3"/>
    <w:rsid w:val="006117E9"/>
    <w:rsid w:val="00616A93"/>
    <w:rsid w:val="006322D2"/>
    <w:rsid w:val="00637B78"/>
    <w:rsid w:val="00641E66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1194"/>
    <w:rsid w:val="006E4FCB"/>
    <w:rsid w:val="006F05A6"/>
    <w:rsid w:val="006F1800"/>
    <w:rsid w:val="0071092A"/>
    <w:rsid w:val="00710D14"/>
    <w:rsid w:val="00716EE6"/>
    <w:rsid w:val="00721A60"/>
    <w:rsid w:val="00722EBF"/>
    <w:rsid w:val="00725473"/>
    <w:rsid w:val="00730114"/>
    <w:rsid w:val="00731E01"/>
    <w:rsid w:val="00733571"/>
    <w:rsid w:val="0074022D"/>
    <w:rsid w:val="0074693E"/>
    <w:rsid w:val="00753654"/>
    <w:rsid w:val="00770CBE"/>
    <w:rsid w:val="0077232B"/>
    <w:rsid w:val="0077726C"/>
    <w:rsid w:val="00782460"/>
    <w:rsid w:val="00792EA3"/>
    <w:rsid w:val="00794375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7F7430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4913"/>
    <w:rsid w:val="00896B14"/>
    <w:rsid w:val="008A08A3"/>
    <w:rsid w:val="008B6754"/>
    <w:rsid w:val="008C285A"/>
    <w:rsid w:val="008C5FC6"/>
    <w:rsid w:val="008E0987"/>
    <w:rsid w:val="008E0CCC"/>
    <w:rsid w:val="008E1C68"/>
    <w:rsid w:val="008E341F"/>
    <w:rsid w:val="008E4906"/>
    <w:rsid w:val="008E6754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54058"/>
    <w:rsid w:val="00964A3D"/>
    <w:rsid w:val="0096617C"/>
    <w:rsid w:val="0096647C"/>
    <w:rsid w:val="00966F62"/>
    <w:rsid w:val="00970055"/>
    <w:rsid w:val="00973A29"/>
    <w:rsid w:val="00973CA6"/>
    <w:rsid w:val="00976285"/>
    <w:rsid w:val="009A1892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8398A"/>
    <w:rsid w:val="00AA1094"/>
    <w:rsid w:val="00AA3361"/>
    <w:rsid w:val="00AB5D3F"/>
    <w:rsid w:val="00AC2ABF"/>
    <w:rsid w:val="00AE2701"/>
    <w:rsid w:val="00AE541F"/>
    <w:rsid w:val="00AE5FA5"/>
    <w:rsid w:val="00AF2F14"/>
    <w:rsid w:val="00AF59CC"/>
    <w:rsid w:val="00AF61D6"/>
    <w:rsid w:val="00AF70E2"/>
    <w:rsid w:val="00AF737F"/>
    <w:rsid w:val="00AF74B0"/>
    <w:rsid w:val="00B10A51"/>
    <w:rsid w:val="00B1323F"/>
    <w:rsid w:val="00B234CE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772FC"/>
    <w:rsid w:val="00B81D19"/>
    <w:rsid w:val="00B8219C"/>
    <w:rsid w:val="00B85C05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175BA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5724"/>
    <w:rsid w:val="00CC32A2"/>
    <w:rsid w:val="00CD1976"/>
    <w:rsid w:val="00CD39C3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46B3"/>
    <w:rsid w:val="00D45832"/>
    <w:rsid w:val="00D45921"/>
    <w:rsid w:val="00D50058"/>
    <w:rsid w:val="00D537EC"/>
    <w:rsid w:val="00D57F9B"/>
    <w:rsid w:val="00D603B2"/>
    <w:rsid w:val="00D62C81"/>
    <w:rsid w:val="00D65391"/>
    <w:rsid w:val="00D7229C"/>
    <w:rsid w:val="00D735C6"/>
    <w:rsid w:val="00D8022A"/>
    <w:rsid w:val="00D80A64"/>
    <w:rsid w:val="00D9000B"/>
    <w:rsid w:val="00D94D4F"/>
    <w:rsid w:val="00DA2E71"/>
    <w:rsid w:val="00DA63E1"/>
    <w:rsid w:val="00DC1017"/>
    <w:rsid w:val="00DC6D54"/>
    <w:rsid w:val="00DD1BAC"/>
    <w:rsid w:val="00DE566A"/>
    <w:rsid w:val="00DE6642"/>
    <w:rsid w:val="00DF18C9"/>
    <w:rsid w:val="00DF2487"/>
    <w:rsid w:val="00DF447A"/>
    <w:rsid w:val="00E02A74"/>
    <w:rsid w:val="00E0779F"/>
    <w:rsid w:val="00E10304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0989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EE2F68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621B"/>
  <w15:docId w15:val="{98EB4F26-12AC-4150-91B5-4FB7472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eltorg.ru" TargetMode="Externa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0" Type="http://schemas.openxmlformats.org/officeDocument/2006/relationships/hyperlink" Target="https://torgi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kumiizrkmr@rambler.ru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roseltorg.ru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5AF50-6C98-4F9D-AA1A-4AE52437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4060</Words>
  <Characters>23148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Komitet-03</cp:lastModifiedBy>
  <cp:revision>23</cp:revision>
  <cp:lastPrinted>2026-04-10T06:55:00Z</cp:lastPrinted>
  <dcterms:created xsi:type="dcterms:W3CDTF">2025-03-28T05:56:00Z</dcterms:created>
  <dcterms:modified xsi:type="dcterms:W3CDTF">2026-04-13T02:52:00Z</dcterms:modified>
</cp:coreProperties>
</file>